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7A4" w:rsidRPr="009C764D" w:rsidRDefault="009977A4" w:rsidP="009977A4">
      <w:pPr>
        <w:pStyle w:val="Heading1"/>
        <w:rPr>
          <w:rFonts w:ascii="Calibri" w:hAnsi="Calibri" w:cs="Calibri"/>
          <w:szCs w:val="36"/>
        </w:rPr>
      </w:pPr>
      <w:bookmarkStart w:id="0" w:name="_Toc308811965"/>
      <w:bookmarkStart w:id="1" w:name="_Toc310025497"/>
      <w:bookmarkStart w:id="2" w:name="_Toc310025772"/>
      <w:bookmarkStart w:id="3" w:name="_Toc310025864"/>
      <w:bookmarkStart w:id="4" w:name="_Toc310026152"/>
      <w:bookmarkStart w:id="5" w:name="_Toc310083094"/>
      <w:bookmarkStart w:id="6" w:name="_Toc310261823"/>
      <w:r w:rsidRPr="009C764D">
        <w:rPr>
          <w:rFonts w:ascii="Calibri" w:hAnsi="Calibri" w:cs="Calibri"/>
          <w:szCs w:val="36"/>
        </w:rPr>
        <w:t>CIA Championships Calendar and Events Open for Proposals</w:t>
      </w:r>
      <w:bookmarkEnd w:id="0"/>
      <w:bookmarkEnd w:id="1"/>
      <w:bookmarkEnd w:id="2"/>
      <w:bookmarkEnd w:id="3"/>
      <w:bookmarkEnd w:id="4"/>
      <w:bookmarkEnd w:id="5"/>
      <w:bookmarkEnd w:id="6"/>
      <w:r w:rsidRPr="009C764D">
        <w:rPr>
          <w:rFonts w:ascii="Calibri" w:hAnsi="Calibri" w:cs="Calibri"/>
          <w:szCs w:val="36"/>
        </w:rPr>
        <w:t xml:space="preserve"> </w:t>
      </w:r>
      <w:bookmarkStart w:id="7" w:name="_Toc181714084"/>
      <w:bookmarkStart w:id="8" w:name="_Toc181714190"/>
      <w:bookmarkStart w:id="9" w:name="_Toc181714494"/>
      <w:bookmarkStart w:id="10" w:name="_Toc181714702"/>
      <w:bookmarkStart w:id="11" w:name="_Toc182317814"/>
      <w:bookmarkStart w:id="12" w:name="_Toc182317922"/>
      <w:bookmarkStart w:id="13" w:name="_Toc182570584"/>
      <w:bookmarkStart w:id="14" w:name="_Toc182571962"/>
      <w:bookmarkStart w:id="15" w:name="_Toc182572074"/>
      <w:bookmarkStart w:id="16" w:name="_Toc182572174"/>
      <w:bookmarkStart w:id="17" w:name="_Toc182572971"/>
      <w:bookmarkStart w:id="18" w:name="_Toc182573036"/>
      <w:bookmarkStart w:id="19" w:name="_Toc182644076"/>
      <w:bookmarkStart w:id="20" w:name="_Toc182645053"/>
      <w:bookmarkStart w:id="21" w:name="_Toc182645266"/>
      <w:bookmarkStart w:id="22" w:name="_Toc182839803"/>
      <w:bookmarkStart w:id="23" w:name="_Toc182839984"/>
      <w:bookmarkStart w:id="24" w:name="_Toc212717488"/>
      <w:bookmarkStart w:id="25" w:name="_Toc212717790"/>
      <w:bookmarkStart w:id="26" w:name="_Toc212717948"/>
      <w:bookmarkStart w:id="27" w:name="_Toc212722062"/>
      <w:bookmarkStart w:id="28" w:name="_Toc212733395"/>
    </w:p>
    <w:p w:rsidR="009977A4" w:rsidRPr="000D5485" w:rsidRDefault="009977A4" w:rsidP="009977A4">
      <w:pPr>
        <w:keepNext/>
        <w:widowControl w:val="0"/>
        <w:jc w:val="center"/>
        <w:outlineLvl w:val="0"/>
        <w:rPr>
          <w:b/>
          <w:kern w:val="28"/>
          <w:sz w:val="20"/>
          <w:lang w:val="en-US"/>
        </w:rPr>
      </w:pPr>
    </w:p>
    <w:p w:rsidR="009977A4" w:rsidRPr="000D5485" w:rsidRDefault="009977A4" w:rsidP="009977A4">
      <w:pPr>
        <w:numPr>
          <w:ilvl w:val="0"/>
          <w:numId w:val="2"/>
        </w:numPr>
        <w:rPr>
          <w:rFonts w:ascii="Calibri" w:hAnsi="Calibri"/>
          <w:sz w:val="20"/>
        </w:rPr>
      </w:pPr>
      <w:r w:rsidRPr="000D5485">
        <w:rPr>
          <w:rFonts w:ascii="Calibri" w:hAnsi="Calibri"/>
          <w:sz w:val="20"/>
        </w:rPr>
        <w:t xml:space="preserve">World and Continental Championships of the same sub-class, age and gender category </w:t>
      </w:r>
      <w:r w:rsidRPr="000D5485">
        <w:rPr>
          <w:rFonts w:ascii="Calibri" w:hAnsi="Calibri"/>
          <w:color w:val="000000"/>
          <w:sz w:val="20"/>
        </w:rPr>
        <w:t>shall not be held closer to each other than approximately two years.</w:t>
      </w:r>
    </w:p>
    <w:p w:rsidR="009977A4" w:rsidRPr="000D5485" w:rsidRDefault="009977A4" w:rsidP="009977A4">
      <w:pPr>
        <w:numPr>
          <w:ilvl w:val="0"/>
          <w:numId w:val="2"/>
        </w:numPr>
        <w:rPr>
          <w:rFonts w:ascii="Calibri" w:hAnsi="Calibri"/>
          <w:sz w:val="20"/>
        </w:rPr>
      </w:pPr>
      <w:r w:rsidRPr="000D5485">
        <w:rPr>
          <w:rFonts w:ascii="Calibri" w:hAnsi="Calibri"/>
          <w:color w:val="000000"/>
          <w:sz w:val="20"/>
        </w:rPr>
        <w:t xml:space="preserve">Continental Regional Championships in the same sub-class, age and gender category shall not be held more than once a year on the same continent, or in the same year as a World Championship in that sub-class. </w:t>
      </w:r>
    </w:p>
    <w:tbl>
      <w:tblPr>
        <w:tblW w:w="1443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8"/>
        <w:gridCol w:w="958"/>
        <w:gridCol w:w="1719"/>
        <w:gridCol w:w="30"/>
        <w:gridCol w:w="1979"/>
        <w:gridCol w:w="1889"/>
        <w:gridCol w:w="1979"/>
        <w:gridCol w:w="1889"/>
        <w:gridCol w:w="2069"/>
      </w:tblGrid>
      <w:tr w:rsidR="009977A4" w:rsidRPr="000D5485" w:rsidTr="00FA346C">
        <w:trPr>
          <w:trHeight w:val="250"/>
        </w:trPr>
        <w:tc>
          <w:tcPr>
            <w:tcW w:w="191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95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2012</w:t>
            </w: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2013</w:t>
            </w: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2014</w:t>
            </w:r>
          </w:p>
        </w:tc>
        <w:tc>
          <w:tcPr>
            <w:tcW w:w="188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2015</w:t>
            </w:r>
          </w:p>
        </w:tc>
        <w:tc>
          <w:tcPr>
            <w:tcW w:w="206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2016</w:t>
            </w:r>
          </w:p>
        </w:tc>
      </w:tr>
      <w:tr w:rsidR="009977A4" w:rsidRPr="000D5485" w:rsidTr="00FA346C">
        <w:trPr>
          <w:trHeight w:val="75"/>
        </w:trPr>
        <w:tc>
          <w:tcPr>
            <w:tcW w:w="19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Hot Air Balloons (AX)</w:t>
            </w:r>
          </w:p>
        </w:tc>
        <w:tc>
          <w:tcPr>
            <w:tcW w:w="95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General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</w:p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World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  <w:r w:rsidRPr="000D5485">
              <w:rPr>
                <w:rFonts w:ascii="Calibri" w:hAnsi="Calibri"/>
                <w:sz w:val="20"/>
              </w:rPr>
              <w:t>USA</w:t>
            </w:r>
          </w:p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  <w:r w:rsidRPr="000D5485">
              <w:rPr>
                <w:rFonts w:ascii="Calibri" w:hAnsi="Calibri"/>
                <w:sz w:val="20"/>
              </w:rPr>
              <w:t>sanctioned</w:t>
            </w:r>
          </w:p>
        </w:tc>
        <w:tc>
          <w:tcPr>
            <w:tcW w:w="188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  <w:r w:rsidRPr="000D5485">
              <w:rPr>
                <w:rFonts w:ascii="Calibri" w:hAnsi="Calibri"/>
                <w:sz w:val="20"/>
              </w:rPr>
              <w:t>Brazil - intent</w:t>
            </w:r>
          </w:p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  <w:r w:rsidRPr="000D5485">
              <w:rPr>
                <w:rFonts w:ascii="Calibri" w:hAnsi="Calibri"/>
                <w:sz w:val="20"/>
              </w:rPr>
              <w:t>Lithuania - intent</w:t>
            </w:r>
          </w:p>
        </w:tc>
        <w:tc>
          <w:tcPr>
            <w:tcW w:w="1889" w:type="dxa"/>
            <w:shd w:val="clear" w:color="auto" w:fill="E6E6E6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75"/>
        </w:trPr>
        <w:tc>
          <w:tcPr>
            <w:tcW w:w="19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Continental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</w:pP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</w:pP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  <w:r w:rsidRPr="000D5485">
              <w:rPr>
                <w:rFonts w:ascii="Calibri" w:hAnsi="Calibri"/>
                <w:sz w:val="20"/>
              </w:rPr>
              <w:t>Poland</w:t>
            </w:r>
          </w:p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  <w:r w:rsidRPr="000D5485">
              <w:rPr>
                <w:rFonts w:ascii="Calibri" w:hAnsi="Calibri"/>
                <w:sz w:val="20"/>
              </w:rPr>
              <w:t>intent</w:t>
            </w: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D9D9D9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75"/>
        </w:trPr>
        <w:tc>
          <w:tcPr>
            <w:tcW w:w="19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Women’s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World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eastAsia="Arial Unicode MS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eastAsia="Arial Unicode MS"/>
              </w:rPr>
            </w:pPr>
          </w:p>
        </w:tc>
        <w:tc>
          <w:tcPr>
            <w:tcW w:w="188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889" w:type="dxa"/>
            <w:shd w:val="clear" w:color="auto" w:fill="E6E6E6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75"/>
        </w:trPr>
        <w:tc>
          <w:tcPr>
            <w:tcW w:w="19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Continental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  <w:r w:rsidRPr="000D5485">
              <w:rPr>
                <w:rFonts w:ascii="Calibri" w:eastAsia="Arial Unicode MS" w:hAnsi="Calibri"/>
                <w:sz w:val="20"/>
              </w:rPr>
              <w:t>Germany</w:t>
            </w:r>
          </w:p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  <w:r w:rsidRPr="000D5485">
              <w:rPr>
                <w:rFonts w:ascii="Calibri" w:eastAsia="Arial Unicode MS" w:hAnsi="Calibri"/>
                <w:sz w:val="20"/>
              </w:rPr>
              <w:t>sanctioned</w:t>
            </w: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2069" w:type="dxa"/>
            <w:shd w:val="clear" w:color="auto" w:fill="D9D9D9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</w:tr>
      <w:tr w:rsidR="009977A4" w:rsidRPr="000D5485" w:rsidTr="00FA346C">
        <w:trPr>
          <w:trHeight w:val="75"/>
        </w:trPr>
        <w:tc>
          <w:tcPr>
            <w:tcW w:w="19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eastAsia="Arial Unicode MS" w:hAnsi="Calibri"/>
                <w:b/>
                <w:sz w:val="20"/>
              </w:rPr>
              <w:t>Junior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World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  <w:r w:rsidRPr="000D5485">
              <w:rPr>
                <w:rFonts w:ascii="Calibri" w:eastAsia="Arial Unicode MS" w:hAnsi="Calibri"/>
                <w:sz w:val="20"/>
              </w:rPr>
              <w:t>Lithuania-</w:t>
            </w:r>
            <w:r w:rsidRPr="000D5485">
              <w:rPr>
                <w:rFonts w:ascii="Calibri" w:eastAsia="Arial Unicode MS" w:hAnsi="Calibri"/>
                <w:sz w:val="20"/>
              </w:rPr>
              <w:br/>
              <w:t>sanction pending</w:t>
            </w:r>
          </w:p>
        </w:tc>
        <w:tc>
          <w:tcPr>
            <w:tcW w:w="188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889" w:type="dxa"/>
            <w:shd w:val="clear" w:color="auto" w:fill="E6E6E6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75"/>
        </w:trPr>
        <w:tc>
          <w:tcPr>
            <w:tcW w:w="19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Continental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</w:pP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</w:pP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D9D9D9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75"/>
        </w:trPr>
        <w:tc>
          <w:tcPr>
            <w:tcW w:w="1918" w:type="dxa"/>
            <w:shd w:val="clear" w:color="auto" w:fill="FABF8F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58" w:type="dxa"/>
            <w:shd w:val="clear" w:color="auto" w:fill="FABF8F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19" w:type="dxa"/>
            <w:shd w:val="clear" w:color="auto" w:fill="FABF8F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0" w:type="dxa"/>
            <w:shd w:val="clear" w:color="auto" w:fill="FABF8F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FABF8F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FABF8F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FABF8F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FABF8F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FABF8F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250"/>
        </w:trPr>
        <w:tc>
          <w:tcPr>
            <w:tcW w:w="191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Gas Balloons (AA)</w:t>
            </w:r>
          </w:p>
        </w:tc>
        <w:tc>
          <w:tcPr>
            <w:tcW w:w="95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General</w:t>
            </w:r>
          </w:p>
        </w:tc>
        <w:tc>
          <w:tcPr>
            <w:tcW w:w="171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World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i/>
                <w:color w:val="FF0000"/>
                <w:sz w:val="20"/>
              </w:rPr>
            </w:pPr>
            <w:r w:rsidRPr="000D5485">
              <w:rPr>
                <w:rFonts w:ascii="Calibri" w:hAnsi="Calibri"/>
                <w:i/>
                <w:color w:val="FF0000"/>
                <w:sz w:val="20"/>
              </w:rPr>
              <w:t>Germany - intent</w:t>
            </w: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250"/>
        </w:trPr>
        <w:tc>
          <w:tcPr>
            <w:tcW w:w="191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95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71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Continental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i/>
                <w:color w:val="FF0000"/>
                <w:sz w:val="20"/>
              </w:rPr>
            </w:pPr>
            <w:r w:rsidRPr="000D5485">
              <w:rPr>
                <w:rFonts w:ascii="Calibri" w:hAnsi="Calibri"/>
                <w:i/>
                <w:color w:val="FF0000"/>
                <w:sz w:val="20"/>
              </w:rPr>
              <w:t>Germany - intent</w:t>
            </w: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250"/>
        </w:trPr>
        <w:tc>
          <w:tcPr>
            <w:tcW w:w="191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95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Women’s</w:t>
            </w:r>
          </w:p>
        </w:tc>
        <w:tc>
          <w:tcPr>
            <w:tcW w:w="171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World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80"/>
        </w:trPr>
        <w:tc>
          <w:tcPr>
            <w:tcW w:w="19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Continental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80"/>
        </w:trPr>
        <w:tc>
          <w:tcPr>
            <w:tcW w:w="19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eastAsia="Arial Unicode MS" w:hAnsi="Calibri"/>
                <w:b/>
                <w:sz w:val="20"/>
              </w:rPr>
              <w:t>Junior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World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80"/>
        </w:trPr>
        <w:tc>
          <w:tcPr>
            <w:tcW w:w="19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Continental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80"/>
        </w:trPr>
        <w:tc>
          <w:tcPr>
            <w:tcW w:w="19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Gordon Bennett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</w:p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  <w:r w:rsidRPr="000D5485">
              <w:rPr>
                <w:rFonts w:ascii="Calibri" w:hAnsi="Calibri"/>
                <w:sz w:val="20"/>
              </w:rPr>
              <w:t>Switzerland</w:t>
            </w:r>
          </w:p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  <w:r w:rsidRPr="000D5485">
              <w:rPr>
                <w:rFonts w:ascii="Calibri" w:hAnsi="Calibri"/>
                <w:sz w:val="20"/>
              </w:rPr>
              <w:t>sanction pending</w:t>
            </w: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  <w:r w:rsidRPr="000D5485">
              <w:rPr>
                <w:rFonts w:ascii="Calibri" w:hAnsi="Calibri"/>
                <w:sz w:val="20"/>
              </w:rPr>
              <w:t>France</w:t>
            </w:r>
          </w:p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  <w:r w:rsidRPr="000D5485">
              <w:rPr>
                <w:rFonts w:ascii="Calibri" w:hAnsi="Calibri"/>
                <w:sz w:val="20"/>
              </w:rPr>
              <w:t>sanction pending</w:t>
            </w: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E6E6E6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E6E6E6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80"/>
        </w:trPr>
        <w:tc>
          <w:tcPr>
            <w:tcW w:w="1918" w:type="dxa"/>
            <w:shd w:val="clear" w:color="auto" w:fill="FABF8F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58" w:type="dxa"/>
            <w:shd w:val="clear" w:color="auto" w:fill="FABF8F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719" w:type="dxa"/>
            <w:shd w:val="clear" w:color="auto" w:fill="FABF8F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0" w:type="dxa"/>
            <w:shd w:val="clear" w:color="auto" w:fill="FABF8F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FABF8F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FABF8F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FABF8F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FABF8F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FABF8F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250"/>
        </w:trPr>
        <w:tc>
          <w:tcPr>
            <w:tcW w:w="191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Hot Air Airships (BX)</w:t>
            </w:r>
          </w:p>
        </w:tc>
        <w:tc>
          <w:tcPr>
            <w:tcW w:w="95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General</w:t>
            </w:r>
          </w:p>
        </w:tc>
        <w:tc>
          <w:tcPr>
            <w:tcW w:w="171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World</w:t>
            </w:r>
          </w:p>
        </w:tc>
        <w:tc>
          <w:tcPr>
            <w:tcW w:w="30" w:type="dxa"/>
            <w:shd w:val="clear" w:color="auto" w:fill="E6E6E6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D9D9D9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250"/>
        </w:trPr>
        <w:tc>
          <w:tcPr>
            <w:tcW w:w="191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95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</w:p>
        </w:tc>
        <w:tc>
          <w:tcPr>
            <w:tcW w:w="171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Continental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88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889" w:type="dxa"/>
            <w:shd w:val="clear" w:color="auto" w:fill="E6E6E6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250"/>
        </w:trPr>
        <w:tc>
          <w:tcPr>
            <w:tcW w:w="191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95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Women’s</w:t>
            </w:r>
          </w:p>
        </w:tc>
        <w:tc>
          <w:tcPr>
            <w:tcW w:w="171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World</w:t>
            </w:r>
          </w:p>
        </w:tc>
        <w:tc>
          <w:tcPr>
            <w:tcW w:w="30" w:type="dxa"/>
            <w:shd w:val="clear" w:color="auto" w:fill="E6E6E6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D9D9D9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250"/>
        </w:trPr>
        <w:tc>
          <w:tcPr>
            <w:tcW w:w="191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5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</w:p>
        </w:tc>
        <w:tc>
          <w:tcPr>
            <w:tcW w:w="171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Continental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E6E6E6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250"/>
        </w:trPr>
        <w:tc>
          <w:tcPr>
            <w:tcW w:w="191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5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  <w:r w:rsidRPr="000D5485">
              <w:rPr>
                <w:rFonts w:ascii="Calibri" w:eastAsia="Arial Unicode MS" w:hAnsi="Calibri"/>
                <w:b/>
                <w:sz w:val="20"/>
              </w:rPr>
              <w:t>Junior</w:t>
            </w:r>
          </w:p>
        </w:tc>
        <w:tc>
          <w:tcPr>
            <w:tcW w:w="171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World</w:t>
            </w:r>
          </w:p>
        </w:tc>
        <w:tc>
          <w:tcPr>
            <w:tcW w:w="30" w:type="dxa"/>
            <w:shd w:val="clear" w:color="auto" w:fill="E6E6E6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D9D9D9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9977A4" w:rsidRPr="000D5485" w:rsidTr="00FA346C">
        <w:trPr>
          <w:trHeight w:val="250"/>
        </w:trPr>
        <w:tc>
          <w:tcPr>
            <w:tcW w:w="191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958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eastAsia="Arial Unicode MS" w:hAnsi="Calibri"/>
                <w:b/>
                <w:sz w:val="20"/>
              </w:rPr>
            </w:pPr>
          </w:p>
        </w:tc>
        <w:tc>
          <w:tcPr>
            <w:tcW w:w="1719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b/>
                <w:sz w:val="20"/>
              </w:rPr>
            </w:pPr>
            <w:r w:rsidRPr="000D5485">
              <w:rPr>
                <w:rFonts w:ascii="Calibri" w:hAnsi="Calibri"/>
                <w:b/>
                <w:sz w:val="20"/>
              </w:rPr>
              <w:t>Continental</w:t>
            </w:r>
          </w:p>
        </w:tc>
        <w:tc>
          <w:tcPr>
            <w:tcW w:w="30" w:type="dxa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E6E6E6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979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89" w:type="dxa"/>
            <w:shd w:val="clear" w:color="auto" w:fill="E6E6E6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9977A4" w:rsidRPr="000D5485" w:rsidRDefault="009977A4" w:rsidP="00FA346C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:rsidR="009977A4" w:rsidRPr="000D5485" w:rsidRDefault="009977A4" w:rsidP="009977A4">
      <w:pPr>
        <w:ind w:left="360"/>
        <w:rPr>
          <w:rFonts w:ascii="Calibri" w:hAnsi="Calibri"/>
          <w:sz w:val="20"/>
        </w:rPr>
      </w:pPr>
    </w:p>
    <w:p w:rsidR="009977A4" w:rsidRPr="000D5485" w:rsidRDefault="009977A4" w:rsidP="009977A4">
      <w:pPr>
        <w:numPr>
          <w:ilvl w:val="0"/>
          <w:numId w:val="1"/>
        </w:numPr>
        <w:ind w:left="1498"/>
        <w:rPr>
          <w:rFonts w:ascii="Calibri" w:hAnsi="Calibri"/>
          <w:sz w:val="20"/>
        </w:rPr>
      </w:pPr>
      <w:r w:rsidRPr="000D5485">
        <w:rPr>
          <w:rFonts w:ascii="Calibri" w:hAnsi="Calibri"/>
          <w:sz w:val="20"/>
        </w:rPr>
        <w:t>White background indicates event bids may be accepted for that year</w:t>
      </w:r>
    </w:p>
    <w:p w:rsidR="00A21749" w:rsidRDefault="009977A4" w:rsidP="009977A4">
      <w:pPr>
        <w:numPr>
          <w:ilvl w:val="0"/>
          <w:numId w:val="1"/>
        </w:numPr>
        <w:ind w:left="1498"/>
      </w:pPr>
      <w:r w:rsidRPr="009977A4">
        <w:rPr>
          <w:rFonts w:ascii="Calibri" w:hAnsi="Calibri"/>
          <w:sz w:val="20"/>
        </w:rPr>
        <w:t xml:space="preserve">Grey back ground indicates NOT open for bidding in that year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sectPr w:rsidR="00A21749" w:rsidSect="009977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750" w:rsidRDefault="00B40750" w:rsidP="009977A4">
      <w:r>
        <w:separator/>
      </w:r>
    </w:p>
  </w:endnote>
  <w:endnote w:type="continuationSeparator" w:id="0">
    <w:p w:rsidR="00B40750" w:rsidRDefault="00B40750" w:rsidP="0099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0F" w:rsidRDefault="00570C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0F" w:rsidRDefault="00570C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0F" w:rsidRDefault="00570C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750" w:rsidRDefault="00B40750" w:rsidP="009977A4">
      <w:r>
        <w:separator/>
      </w:r>
    </w:p>
  </w:footnote>
  <w:footnote w:type="continuationSeparator" w:id="0">
    <w:p w:rsidR="00B40750" w:rsidRDefault="00B40750" w:rsidP="00997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0F" w:rsidRDefault="00570C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7A4" w:rsidRPr="009977A4" w:rsidRDefault="009977A4" w:rsidP="009977A4">
    <w:pPr>
      <w:tabs>
        <w:tab w:val="center" w:pos="4320"/>
        <w:tab w:val="right" w:pos="8640"/>
      </w:tabs>
      <w:jc w:val="right"/>
      <w:rPr>
        <w:b/>
        <w:i/>
        <w:sz w:val="20"/>
        <w:lang w:val="en-US"/>
      </w:rPr>
    </w:pPr>
    <w:r w:rsidRPr="009977A4">
      <w:rPr>
        <w:b/>
        <w:i/>
        <w:sz w:val="20"/>
        <w:lang w:val="en-US"/>
      </w:rPr>
      <w:t xml:space="preserve">2012 CIA PLENARY AGENDA - APPENDIX </w:t>
    </w:r>
    <w:r>
      <w:rPr>
        <w:b/>
        <w:i/>
        <w:sz w:val="20"/>
        <w:lang w:val="en-US"/>
      </w:rPr>
      <w:t>1</w:t>
    </w:r>
    <w:r w:rsidR="00570C0F">
      <w:rPr>
        <w:b/>
        <w:i/>
        <w:sz w:val="20"/>
        <w:lang w:val="en-US"/>
      </w:rPr>
      <w:t>0</w:t>
    </w:r>
  </w:p>
  <w:p w:rsidR="009977A4" w:rsidRDefault="009977A4">
    <w:pPr>
      <w:pStyle w:val="Header"/>
    </w:pPr>
    <w:bookmarkStart w:id="29" w:name="_GoBack"/>
    <w:bookmarkEnd w:id="29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0F" w:rsidRDefault="00570C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.6pt;height:9.6pt" o:bullet="t">
        <v:imagedata r:id="rId1" o:title="BD21298_"/>
      </v:shape>
    </w:pict>
  </w:numPicBullet>
  <w:abstractNum w:abstractNumId="0">
    <w:nsid w:val="468A4E0F"/>
    <w:multiLevelType w:val="hybridMultilevel"/>
    <w:tmpl w:val="B69E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997ABF"/>
    <w:multiLevelType w:val="hybridMultilevel"/>
    <w:tmpl w:val="90AC811A"/>
    <w:lvl w:ilvl="0" w:tplc="A3768486">
      <w:start w:val="1"/>
      <w:numFmt w:val="bullet"/>
      <w:lvlText w:val=""/>
      <w:lvlPicBulletId w:val="0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7A4"/>
    <w:rsid w:val="00570C0F"/>
    <w:rsid w:val="009977A4"/>
    <w:rsid w:val="00A21749"/>
    <w:rsid w:val="00B40750"/>
    <w:rsid w:val="00F6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7A4"/>
    <w:pPr>
      <w:spacing w:after="0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Heading1">
    <w:name w:val="heading 1"/>
    <w:basedOn w:val="Normal"/>
    <w:next w:val="Normal"/>
    <w:link w:val="Heading1Char1"/>
    <w:qFormat/>
    <w:rsid w:val="009977A4"/>
    <w:pPr>
      <w:keepNext/>
      <w:widowControl w:val="0"/>
      <w:jc w:val="center"/>
      <w:outlineLvl w:val="0"/>
    </w:pPr>
    <w:rPr>
      <w:b/>
      <w:kern w:val="28"/>
      <w:sz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997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character" w:customStyle="1" w:styleId="Heading1Char1">
    <w:name w:val="Heading 1 Char1"/>
    <w:link w:val="Heading1"/>
    <w:rsid w:val="009977A4"/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Header">
    <w:name w:val="header"/>
    <w:basedOn w:val="Normal"/>
    <w:link w:val="HeaderChar"/>
    <w:uiPriority w:val="99"/>
    <w:unhideWhenUsed/>
    <w:rsid w:val="009977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77A4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9977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77A4"/>
    <w:rPr>
      <w:rFonts w:ascii="Times New Roman" w:eastAsia="Times New Roman" w:hAnsi="Times New Roman" w:cs="Times New Roman"/>
      <w:sz w:val="24"/>
      <w:szCs w:val="20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7A4"/>
    <w:pPr>
      <w:spacing w:after="0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Heading1">
    <w:name w:val="heading 1"/>
    <w:basedOn w:val="Normal"/>
    <w:next w:val="Normal"/>
    <w:link w:val="Heading1Char1"/>
    <w:qFormat/>
    <w:rsid w:val="009977A4"/>
    <w:pPr>
      <w:keepNext/>
      <w:widowControl w:val="0"/>
      <w:jc w:val="center"/>
      <w:outlineLvl w:val="0"/>
    </w:pPr>
    <w:rPr>
      <w:b/>
      <w:kern w:val="28"/>
      <w:sz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997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character" w:customStyle="1" w:styleId="Heading1Char1">
    <w:name w:val="Heading 1 Char1"/>
    <w:link w:val="Heading1"/>
    <w:rsid w:val="009977A4"/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Header">
    <w:name w:val="header"/>
    <w:basedOn w:val="Normal"/>
    <w:link w:val="HeaderChar"/>
    <w:uiPriority w:val="99"/>
    <w:unhideWhenUsed/>
    <w:rsid w:val="009977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77A4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9977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77A4"/>
    <w:rPr>
      <w:rFonts w:ascii="Times New Roman" w:eastAsia="Times New Roman" w:hAnsi="Times New Roman" w:cs="Times New Roman"/>
      <w:sz w:val="24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889AA-4F45-4E01-A3E4-808AFDC4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2012-01-04T23:56:00Z</dcterms:created>
  <dcterms:modified xsi:type="dcterms:W3CDTF">2012-01-15T03:15:00Z</dcterms:modified>
</cp:coreProperties>
</file>